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0E" w:rsidRPr="00FD570E" w:rsidRDefault="00FD570E" w:rsidP="00FD570E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570E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                                       </w:t>
      </w:r>
      <w:r w:rsidR="00DA385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</w:t>
      </w:r>
      <w:r w:rsidRPr="00FD570E"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FD570E" w:rsidRPr="00FD570E" w:rsidRDefault="00FD570E" w:rsidP="00FD570E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570E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                                       </w:t>
      </w:r>
      <w:r w:rsidR="00DA385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</w:t>
      </w:r>
      <w:r w:rsidRPr="00FD570E">
        <w:rPr>
          <w:rFonts w:ascii="Times New Roman" w:eastAsia="Calibri" w:hAnsi="Times New Roman" w:cs="Times New Roman"/>
          <w:sz w:val="30"/>
          <w:szCs w:val="30"/>
        </w:rPr>
        <w:t xml:space="preserve"> Приказ </w:t>
      </w:r>
      <w:r>
        <w:rPr>
          <w:rFonts w:ascii="Times New Roman" w:eastAsia="Calibri" w:hAnsi="Times New Roman" w:cs="Times New Roman"/>
          <w:sz w:val="30"/>
          <w:szCs w:val="30"/>
        </w:rPr>
        <w:t>от 31.05.2022 № 77</w:t>
      </w:r>
    </w:p>
    <w:p w:rsidR="00FD570E" w:rsidRDefault="00FD570E" w:rsidP="00DA385F">
      <w:pPr>
        <w:spacing w:after="0" w:line="280" w:lineRule="exact"/>
        <w:ind w:right="9325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Дополнение к к</w:t>
      </w:r>
      <w:r w:rsidRPr="00FD570E">
        <w:rPr>
          <w:rFonts w:ascii="Times New Roman" w:eastAsia="Calibri" w:hAnsi="Times New Roman" w:cs="Times New Roman"/>
          <w:sz w:val="30"/>
          <w:szCs w:val="30"/>
        </w:rPr>
        <w:t>арт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FD570E">
        <w:rPr>
          <w:rFonts w:ascii="Times New Roman" w:eastAsia="Calibri" w:hAnsi="Times New Roman" w:cs="Times New Roman"/>
          <w:sz w:val="30"/>
          <w:szCs w:val="30"/>
        </w:rPr>
        <w:t xml:space="preserve"> коррупционных рисков государственного учреждения </w:t>
      </w:r>
      <w:bookmarkStart w:id="0" w:name="_GoBack"/>
      <w:bookmarkEnd w:id="0"/>
      <w:r w:rsidRPr="00FD570E">
        <w:rPr>
          <w:rFonts w:ascii="Times New Roman" w:eastAsia="Calibri" w:hAnsi="Times New Roman" w:cs="Times New Roman"/>
          <w:sz w:val="30"/>
          <w:szCs w:val="30"/>
        </w:rPr>
        <w:t>образования «</w:t>
      </w:r>
      <w:r>
        <w:rPr>
          <w:rFonts w:ascii="Times New Roman" w:eastAsia="Calibri" w:hAnsi="Times New Roman" w:cs="Times New Roman"/>
          <w:sz w:val="30"/>
          <w:szCs w:val="30"/>
        </w:rPr>
        <w:t>Детский</w:t>
      </w:r>
      <w:r w:rsidRPr="00FD570E">
        <w:rPr>
          <w:rFonts w:ascii="Times New Roman" w:eastAsia="Calibri" w:hAnsi="Times New Roman" w:cs="Times New Roman"/>
          <w:sz w:val="30"/>
          <w:szCs w:val="30"/>
        </w:rPr>
        <w:t xml:space="preserve">-сад №10 </w:t>
      </w:r>
      <w:proofErr w:type="spellStart"/>
      <w:r w:rsidRPr="00FD570E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FD570E">
        <w:rPr>
          <w:rFonts w:ascii="Times New Roman" w:eastAsia="Calibri" w:hAnsi="Times New Roman" w:cs="Times New Roman"/>
          <w:sz w:val="30"/>
          <w:szCs w:val="30"/>
        </w:rPr>
        <w:t>.В</w:t>
      </w:r>
      <w:proofErr w:type="gramEnd"/>
      <w:r w:rsidRPr="00FD570E">
        <w:rPr>
          <w:rFonts w:ascii="Times New Roman" w:eastAsia="Calibri" w:hAnsi="Times New Roman" w:cs="Times New Roman"/>
          <w:sz w:val="30"/>
          <w:szCs w:val="30"/>
        </w:rPr>
        <w:t>олковыска</w:t>
      </w:r>
      <w:proofErr w:type="spellEnd"/>
      <w:r w:rsidRPr="00FD570E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DA385F" w:rsidRPr="00FD570E" w:rsidRDefault="00DA385F" w:rsidP="00FD570E">
      <w:pPr>
        <w:spacing w:after="0" w:line="280" w:lineRule="exact"/>
        <w:ind w:left="426" w:right="9325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Spec="center" w:tblpY="56"/>
        <w:tblW w:w="151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963"/>
        <w:gridCol w:w="4268"/>
        <w:gridCol w:w="4699"/>
        <w:gridCol w:w="2657"/>
      </w:tblGrid>
      <w:tr w:rsidR="00DA385F" w:rsidRPr="00FD570E" w:rsidTr="00DA385F">
        <w:trPr>
          <w:trHeight w:val="762"/>
        </w:trPr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57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FD57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DA385F" w:rsidRDefault="00DA385F" w:rsidP="00DA3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работы,</w:t>
            </w:r>
          </w:p>
          <w:p w:rsidR="00DA385F" w:rsidRPr="00DA385F" w:rsidRDefault="00DA385F" w:rsidP="00DA3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A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оррупционно</w:t>
            </w:r>
            <w:proofErr w:type="spellEnd"/>
            <w:r w:rsidRPr="00DA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опасная</w:t>
            </w:r>
          </w:p>
          <w:p w:rsidR="00FD570E" w:rsidRPr="00DA385F" w:rsidRDefault="00DA385F" w:rsidP="00DA3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DA385F" w:rsidRDefault="00DA385F" w:rsidP="00DA3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 деятельности, где возможны коррупционные риски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DA385F" w:rsidRDefault="00DA385F" w:rsidP="00DA3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профилактики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DA385F" w:rsidRDefault="00DA385F" w:rsidP="00DA3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FD570E" w:rsidRPr="00DA385F" w:rsidRDefault="00DA385F" w:rsidP="00DA385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должностные лица</w:t>
            </w:r>
          </w:p>
        </w:tc>
      </w:tr>
      <w:tr w:rsidR="00DA385F" w:rsidRPr="00FD570E" w:rsidTr="00DA385F"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служебной информацией и (или) персональными данными работников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уровне учреждения образования:</w:t>
            </w:r>
          </w:p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личных (корыстных) интересах служебной информации и (или) персональных данных работников, полученных при выполнении должностных обязанностей, если такая информация не подлежит официальному распространению.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Попытка несанкционированного доступа к государственным информационным ресурсам.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соблюдения   требований законодательства о борьбе с коррупцией и  законодательства о персональных данных.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ответственных должностных лиц с мерами ответственности за совершение коррупционного правонарушения.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 по основной деятельности, педагоги</w:t>
            </w:r>
          </w:p>
        </w:tc>
      </w:tr>
      <w:tr w:rsidR="00DA385F" w:rsidRPr="00FD570E" w:rsidTr="00DA385F"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административных процедур по выдаче справок и других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На уровне  учреждения  образования:</w:t>
            </w:r>
          </w:p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справок и других документов с нарушением сроков,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законодательством об административных процедурах.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Истребование у граждан документов, не предусмотренных законодательством об административных процедурах. </w:t>
            </w:r>
            <w:proofErr w:type="gramStart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недостоверной информации в справках и документах, в том числе при выдаче  справок о том, что гражданин является обучающимся и др.).</w:t>
            </w:r>
            <w:proofErr w:type="gramEnd"/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внутреннего мониторинга за соблюдением  законодательства об административных процедурах при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выдаче справок и других документов.</w:t>
            </w:r>
          </w:p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ответственных лиц с мерами ответственности за совершение коррупционного правонарушения.</w:t>
            </w:r>
          </w:p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родительской и педагогической общественностью по предупреждению коррупционных проявлений.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о персональной ответственности за нарушение коррупционного законодательства.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Заведующий, заместитель заведующего по основной деятельности,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ответственные за осуществление административных процедур</w:t>
            </w:r>
            <w:proofErr w:type="gramEnd"/>
          </w:p>
        </w:tc>
      </w:tr>
      <w:tr w:rsidR="00DA385F" w:rsidRPr="00FD570E" w:rsidTr="00DA385F"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граждан</w:t>
            </w:r>
          </w:p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юридических лиц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уровне учреждения образования:</w:t>
            </w:r>
          </w:p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Сокрытие либо ненадлежащее рассмотрение обращений граждан и юридических лиц, содержащих сведения о фактах коррупционных проявлений в деятельности государственных органов и организаций.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(не реже 1 раза в квартал) мониторинг обращений граждан и юридических лиц, а также информации, поступающей на горячие и прямые линии.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ответственности лиц, допустивших нарушения законодательства об обращениях граждан и юридических лиц.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 по основной деятельности, ответственные за осуществление административных процедур</w:t>
            </w:r>
            <w:proofErr w:type="gramEnd"/>
          </w:p>
        </w:tc>
      </w:tr>
      <w:tr w:rsidR="00DA385F" w:rsidRPr="00FD570E" w:rsidTr="00DA385F"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на работу работников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уровне учреждения образования: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не предусмотренных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законодательством преимуще</w:t>
            </w:r>
            <w:proofErr w:type="gramStart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поступления на работу (протекционизм, семейственность). Допуск к совместной работе в организации  на должности руководителя (заместителя)  супругов, близких родственников или свойственников, если такая работа связана с непосредственной подчиненностью (подконтрольностью).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 собеседования при приеме на работу.  Согласование с вышестоящей организацией назначения на должности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заместителей  и специалистов.</w:t>
            </w:r>
          </w:p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мерами ответственности за совершение коррупционного правонарушения.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соблюдения требований трудового законодательства.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</w:tr>
      <w:tr w:rsidR="00DA385F" w:rsidRPr="00FD570E" w:rsidTr="00DA385F"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аттестации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на соответствие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занимаемой должности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уровне учреждения образования: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Необъективная оценка уровня профессиональной подготовки, деловых и личностных качеств, результатов практической деятельности работников.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Коллегиальное принятие решения. Ознакомление членов аттестационной комиссии с мерами ответственности за совершение коррупционного правонарушения.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 заведующего по основной деятельности, педагоги учреждения образования, являющиеся членами аттестационной комиссии</w:t>
            </w:r>
          </w:p>
        </w:tc>
      </w:tr>
      <w:tr w:rsidR="00DA385F" w:rsidRPr="00FD570E" w:rsidTr="00DA385F"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Подписание и представление обязательства о соблюдении антикоррупционных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ограничений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На уровне  учреждения  образования: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подписание, отказ от подписания государственных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должностных лиц и приравненных к ним лиц обязательств о соблюдении антикоррупционных ограничений, а также не оформление либо несвоевременное ознакомление должностными лицами кадровых служб с такими обязательствами государственных должностных лиц.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 требований трудового законодательства и законодательства о борьбе с коррупцией.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заместитель заведующего по основной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</w:tr>
      <w:tr w:rsidR="00DA385F" w:rsidRPr="00FD570E" w:rsidTr="00DA385F"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государственными должностными лицами и приравненными к ним лицами деклараций о доходах и имуществе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уровне учреждения  образования:</w:t>
            </w:r>
          </w:p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представление (несвоевременное представление) указанными лицами деклараций о доходах и имуществе,</w:t>
            </w:r>
          </w:p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указание (неполное указание) в декларациях сведений об имуществе  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доходах</w:t>
            </w:r>
            <w:proofErr w:type="gramEnd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деклараций о доходах и имуществе в порядке и сроки, установленные законодательством.  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A385F" w:rsidRPr="00FD570E" w:rsidTr="00DA385F"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труда. Назначение</w:t>
            </w:r>
          </w:p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стимулирующих выплат и</w:t>
            </w:r>
          </w:p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вознаграждений</w:t>
            </w:r>
          </w:p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руководителям и</w:t>
            </w:r>
          </w:p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работникам.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На уровне учреждения образования: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рабочего времени в полном объеме в случае, когда работник фактически отсутствовал на рабочем месте.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Необъективная оценка деятельности работников, необоснованное завышение (занижение) размеров выплат стимулирующего характера и вознаграждений.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Организация надлежащего учета явки работников на работу и ухода с нее, внесение достоверных сведений в табеля учета рабочего времени. Принятие своевременных мер по осуществлению контроля за трудовой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исполнительской дисциплиной.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Использование средств на оплату труда и на стимулирующие выплаты в строгом соответствии с требованиями законодательства и коллективными договорами. Оценка степени вклада каждого работника в конечный результат работы.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</w:tr>
      <w:tr w:rsidR="00DA385F" w:rsidRPr="00FD570E" w:rsidTr="00DA385F">
        <w:trPr>
          <w:trHeight w:val="5810"/>
        </w:trPr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и учет</w:t>
            </w:r>
          </w:p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товарно-материальных</w:t>
            </w:r>
          </w:p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уровне учреждения образования:</w:t>
            </w:r>
          </w:p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Несвоевременная постановка на бухгалтерский учет товарно-материальных ценностей. Досрочное списание товарно-материальных ценностей с бухгалтерского учета. Отсутствие системного </w:t>
            </w:r>
            <w:proofErr w:type="gramStart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сохранностью имущества.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проведение инвентаризации товарно-материальных ценностей в порядке и сроки, установленные законодательством.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материально ответственных лиц с мерами ответственности за совершение коррупционного правонарушения. Проведение внутреннего  аудита финансово-хозяйственной деятельности. </w:t>
            </w:r>
            <w:proofErr w:type="gramStart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материально-ответственных лиц и  обеспечением  ими сохранности вверенных материальных ценностей. Привлечение к дисциплинарной и материальной ответственности лиц, допустивших нарушения.</w:t>
            </w:r>
          </w:p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инвентаризации товарно-материальных ценностей в порядке и сроки,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законодательством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A385F" w:rsidRPr="00FD570E" w:rsidTr="00DA385F">
        <w:trPr>
          <w:trHeight w:val="3179"/>
        </w:trPr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использование бюджетных средств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уровне  учреждения образования: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Незаконное получение бюджетных средств, нецелевое использование бюджетных средств, а также использование бюджетных средств с нарушением бюджетного законодательства.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бюджетного законодательства и законодательства о борьбе с коррупцией.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 по основной деятельности</w:t>
            </w:r>
          </w:p>
        </w:tc>
      </w:tr>
      <w:tr w:rsidR="00DA385F" w:rsidRPr="00FD570E" w:rsidTr="00DA385F">
        <w:trPr>
          <w:trHeight w:val="4553"/>
        </w:trPr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интересов организации в судебных и иных органах власти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уровне отдела образования, учреждений образования: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Ненадлежащее исполнение обязанностей представителя организации с целью принятия решений в пользу иных заинтересованных лиц при представлении интересов организации в судебных и иных органах власти.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Обязательное заблаговременное согласование правовой позиции представителя с руководителем организации.</w:t>
            </w:r>
          </w:p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работникам организации:</w:t>
            </w:r>
          </w:p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незамедлительно сообщить нанимателю о склонении его к совершению коррупционного правонарушения;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 за совершение коррупционных правонарушений.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 по основной деятельности, специалисты учреждения образования</w:t>
            </w:r>
          </w:p>
        </w:tc>
      </w:tr>
      <w:tr w:rsidR="00DA385F" w:rsidRPr="00FD570E" w:rsidTr="00DA385F">
        <w:tc>
          <w:tcPr>
            <w:tcW w:w="5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организационных мероприятий и финансово-хозяйственных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процессов</w:t>
            </w:r>
          </w:p>
        </w:tc>
        <w:tc>
          <w:tcPr>
            <w:tcW w:w="4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85F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На уровне учреждения  образования:</w:t>
            </w:r>
          </w:p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служебных полномочий при решении личных (корыстных) вопросов, связанных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удовлетворением материальных потребностей должностного лица или его родственников (свойственников), либо из личной (корыстной) заинтересованности.</w:t>
            </w:r>
          </w:p>
        </w:tc>
        <w:tc>
          <w:tcPr>
            <w:tcW w:w="46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 руководителем и сотрудниками требований законодательства о борьбе с коррупцией.</w:t>
            </w:r>
          </w:p>
        </w:tc>
        <w:tc>
          <w:tcPr>
            <w:tcW w:w="26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70E" w:rsidRPr="00FD570E" w:rsidRDefault="00DA385F" w:rsidP="00DA385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заместитель заведующего по основной деятельности, </w:t>
            </w:r>
            <w:r w:rsidRPr="00FD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сотрудники</w:t>
            </w:r>
          </w:p>
        </w:tc>
      </w:tr>
    </w:tbl>
    <w:p w:rsidR="00FD570E" w:rsidRPr="00FD570E" w:rsidRDefault="00FD570E" w:rsidP="00FD570E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F2E" w:rsidRPr="00FD570E" w:rsidRDefault="00252F2E">
      <w:pPr>
        <w:rPr>
          <w:sz w:val="28"/>
          <w:szCs w:val="28"/>
        </w:rPr>
      </w:pPr>
    </w:p>
    <w:sectPr w:rsidR="00252F2E" w:rsidRPr="00FD570E" w:rsidSect="00AF72D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77"/>
    <w:rsid w:val="00000D26"/>
    <w:rsid w:val="000031DA"/>
    <w:rsid w:val="00007A3B"/>
    <w:rsid w:val="00033FFA"/>
    <w:rsid w:val="00034B58"/>
    <w:rsid w:val="00045DF7"/>
    <w:rsid w:val="000510C8"/>
    <w:rsid w:val="0005706C"/>
    <w:rsid w:val="00070755"/>
    <w:rsid w:val="000915B2"/>
    <w:rsid w:val="00093AB7"/>
    <w:rsid w:val="000A7FD0"/>
    <w:rsid w:val="000C465F"/>
    <w:rsid w:val="000C56FC"/>
    <w:rsid w:val="000E113E"/>
    <w:rsid w:val="000E5DF5"/>
    <w:rsid w:val="000F1491"/>
    <w:rsid w:val="001041B3"/>
    <w:rsid w:val="00107ACD"/>
    <w:rsid w:val="00107D93"/>
    <w:rsid w:val="00112A46"/>
    <w:rsid w:val="00133228"/>
    <w:rsid w:val="00135552"/>
    <w:rsid w:val="00143152"/>
    <w:rsid w:val="0014575D"/>
    <w:rsid w:val="00152BAB"/>
    <w:rsid w:val="001836EF"/>
    <w:rsid w:val="001850D6"/>
    <w:rsid w:val="00185A04"/>
    <w:rsid w:val="00186D18"/>
    <w:rsid w:val="001963E2"/>
    <w:rsid w:val="001B19DF"/>
    <w:rsid w:val="001B54F4"/>
    <w:rsid w:val="001B76D1"/>
    <w:rsid w:val="001D2592"/>
    <w:rsid w:val="001E6503"/>
    <w:rsid w:val="001F7241"/>
    <w:rsid w:val="002027D7"/>
    <w:rsid w:val="002103E5"/>
    <w:rsid w:val="002124A5"/>
    <w:rsid w:val="00213C8A"/>
    <w:rsid w:val="00247D27"/>
    <w:rsid w:val="0025060C"/>
    <w:rsid w:val="00251417"/>
    <w:rsid w:val="00252F2E"/>
    <w:rsid w:val="0026228B"/>
    <w:rsid w:val="00273564"/>
    <w:rsid w:val="00283BD6"/>
    <w:rsid w:val="00291572"/>
    <w:rsid w:val="002B3936"/>
    <w:rsid w:val="002C4004"/>
    <w:rsid w:val="002C6200"/>
    <w:rsid w:val="002D4934"/>
    <w:rsid w:val="002F05C4"/>
    <w:rsid w:val="0030445C"/>
    <w:rsid w:val="003060C9"/>
    <w:rsid w:val="00313120"/>
    <w:rsid w:val="0031529E"/>
    <w:rsid w:val="00341836"/>
    <w:rsid w:val="003455B0"/>
    <w:rsid w:val="00350E61"/>
    <w:rsid w:val="003512B3"/>
    <w:rsid w:val="00374140"/>
    <w:rsid w:val="00375B39"/>
    <w:rsid w:val="00377B67"/>
    <w:rsid w:val="003876E2"/>
    <w:rsid w:val="003A5EAB"/>
    <w:rsid w:val="003C7F0F"/>
    <w:rsid w:val="003D7447"/>
    <w:rsid w:val="003E50EB"/>
    <w:rsid w:val="003F0E4C"/>
    <w:rsid w:val="003F561C"/>
    <w:rsid w:val="00407CB0"/>
    <w:rsid w:val="00430F6F"/>
    <w:rsid w:val="004331E2"/>
    <w:rsid w:val="00434CD0"/>
    <w:rsid w:val="004633AA"/>
    <w:rsid w:val="004878E7"/>
    <w:rsid w:val="004A5B25"/>
    <w:rsid w:val="004C7940"/>
    <w:rsid w:val="004E0B82"/>
    <w:rsid w:val="004E3CF5"/>
    <w:rsid w:val="004E475C"/>
    <w:rsid w:val="004E6397"/>
    <w:rsid w:val="0050769C"/>
    <w:rsid w:val="005242F1"/>
    <w:rsid w:val="00525D79"/>
    <w:rsid w:val="00543DCA"/>
    <w:rsid w:val="00564103"/>
    <w:rsid w:val="0058574E"/>
    <w:rsid w:val="00596A83"/>
    <w:rsid w:val="005A2498"/>
    <w:rsid w:val="005A403C"/>
    <w:rsid w:val="005B00C9"/>
    <w:rsid w:val="005C2177"/>
    <w:rsid w:val="005D4C35"/>
    <w:rsid w:val="005D53E6"/>
    <w:rsid w:val="005E2B64"/>
    <w:rsid w:val="00600553"/>
    <w:rsid w:val="00611D74"/>
    <w:rsid w:val="00613A6D"/>
    <w:rsid w:val="006326A0"/>
    <w:rsid w:val="00665930"/>
    <w:rsid w:val="00666DAF"/>
    <w:rsid w:val="006714A5"/>
    <w:rsid w:val="00674859"/>
    <w:rsid w:val="006766A2"/>
    <w:rsid w:val="00680AC0"/>
    <w:rsid w:val="0069273D"/>
    <w:rsid w:val="006B739A"/>
    <w:rsid w:val="006E014C"/>
    <w:rsid w:val="006E13CB"/>
    <w:rsid w:val="006E3D4D"/>
    <w:rsid w:val="006F360E"/>
    <w:rsid w:val="006F4A60"/>
    <w:rsid w:val="007034EC"/>
    <w:rsid w:val="007169F2"/>
    <w:rsid w:val="00725640"/>
    <w:rsid w:val="00726DCB"/>
    <w:rsid w:val="00743B57"/>
    <w:rsid w:val="00755B9A"/>
    <w:rsid w:val="007659A5"/>
    <w:rsid w:val="0076760D"/>
    <w:rsid w:val="007748C6"/>
    <w:rsid w:val="00775A0E"/>
    <w:rsid w:val="00785FA4"/>
    <w:rsid w:val="007B0F06"/>
    <w:rsid w:val="007B4567"/>
    <w:rsid w:val="007C2D8B"/>
    <w:rsid w:val="007C5528"/>
    <w:rsid w:val="007D0D87"/>
    <w:rsid w:val="007D14DB"/>
    <w:rsid w:val="007D222D"/>
    <w:rsid w:val="007D6CE4"/>
    <w:rsid w:val="007E3001"/>
    <w:rsid w:val="007F7417"/>
    <w:rsid w:val="008025D0"/>
    <w:rsid w:val="00803272"/>
    <w:rsid w:val="00820B73"/>
    <w:rsid w:val="008253B4"/>
    <w:rsid w:val="00826512"/>
    <w:rsid w:val="00831419"/>
    <w:rsid w:val="00835579"/>
    <w:rsid w:val="0083718F"/>
    <w:rsid w:val="0086342A"/>
    <w:rsid w:val="00863E35"/>
    <w:rsid w:val="008657D6"/>
    <w:rsid w:val="00875C29"/>
    <w:rsid w:val="008820B2"/>
    <w:rsid w:val="008905A6"/>
    <w:rsid w:val="0089448D"/>
    <w:rsid w:val="008944A0"/>
    <w:rsid w:val="008A602B"/>
    <w:rsid w:val="008B2ECB"/>
    <w:rsid w:val="008B7678"/>
    <w:rsid w:val="008B7936"/>
    <w:rsid w:val="008C110F"/>
    <w:rsid w:val="008C5B89"/>
    <w:rsid w:val="008D2646"/>
    <w:rsid w:val="008D6731"/>
    <w:rsid w:val="008E11EA"/>
    <w:rsid w:val="008E2E14"/>
    <w:rsid w:val="008F1331"/>
    <w:rsid w:val="00904BCA"/>
    <w:rsid w:val="00910FA9"/>
    <w:rsid w:val="00911548"/>
    <w:rsid w:val="00913F48"/>
    <w:rsid w:val="00916228"/>
    <w:rsid w:val="00926848"/>
    <w:rsid w:val="009338BC"/>
    <w:rsid w:val="00950722"/>
    <w:rsid w:val="00953584"/>
    <w:rsid w:val="009564E4"/>
    <w:rsid w:val="009610C2"/>
    <w:rsid w:val="0097375E"/>
    <w:rsid w:val="00997FFA"/>
    <w:rsid w:val="009A6C36"/>
    <w:rsid w:val="009B00B5"/>
    <w:rsid w:val="009B5627"/>
    <w:rsid w:val="009B6AA7"/>
    <w:rsid w:val="009B6F5E"/>
    <w:rsid w:val="009C3528"/>
    <w:rsid w:val="009F535F"/>
    <w:rsid w:val="00A23EFC"/>
    <w:rsid w:val="00A51A85"/>
    <w:rsid w:val="00A542BC"/>
    <w:rsid w:val="00A5560E"/>
    <w:rsid w:val="00A64DD6"/>
    <w:rsid w:val="00A902A0"/>
    <w:rsid w:val="00A91467"/>
    <w:rsid w:val="00A91F90"/>
    <w:rsid w:val="00A95552"/>
    <w:rsid w:val="00AA1B57"/>
    <w:rsid w:val="00AA216D"/>
    <w:rsid w:val="00AB55D7"/>
    <w:rsid w:val="00AC035A"/>
    <w:rsid w:val="00AC17E0"/>
    <w:rsid w:val="00AC4096"/>
    <w:rsid w:val="00AF0F82"/>
    <w:rsid w:val="00AF14C3"/>
    <w:rsid w:val="00AF72D8"/>
    <w:rsid w:val="00B018AB"/>
    <w:rsid w:val="00B041C4"/>
    <w:rsid w:val="00B04755"/>
    <w:rsid w:val="00B10F59"/>
    <w:rsid w:val="00B3190C"/>
    <w:rsid w:val="00B42762"/>
    <w:rsid w:val="00B4584B"/>
    <w:rsid w:val="00B60472"/>
    <w:rsid w:val="00B64149"/>
    <w:rsid w:val="00B64714"/>
    <w:rsid w:val="00BB54AC"/>
    <w:rsid w:val="00BB5791"/>
    <w:rsid w:val="00BC3107"/>
    <w:rsid w:val="00BC3E49"/>
    <w:rsid w:val="00BD672E"/>
    <w:rsid w:val="00BE40B4"/>
    <w:rsid w:val="00BE59B3"/>
    <w:rsid w:val="00BF3322"/>
    <w:rsid w:val="00C025A7"/>
    <w:rsid w:val="00C126EF"/>
    <w:rsid w:val="00C22D11"/>
    <w:rsid w:val="00C56381"/>
    <w:rsid w:val="00C60E1B"/>
    <w:rsid w:val="00C62D18"/>
    <w:rsid w:val="00C75A6B"/>
    <w:rsid w:val="00CA0C07"/>
    <w:rsid w:val="00CA4B72"/>
    <w:rsid w:val="00CC3D96"/>
    <w:rsid w:val="00CF202A"/>
    <w:rsid w:val="00CF6A5E"/>
    <w:rsid w:val="00D1734A"/>
    <w:rsid w:val="00D23C78"/>
    <w:rsid w:val="00D2487C"/>
    <w:rsid w:val="00D3185A"/>
    <w:rsid w:val="00D40D2B"/>
    <w:rsid w:val="00D528D6"/>
    <w:rsid w:val="00D57319"/>
    <w:rsid w:val="00D631D9"/>
    <w:rsid w:val="00D8356B"/>
    <w:rsid w:val="00D9658F"/>
    <w:rsid w:val="00DA222C"/>
    <w:rsid w:val="00DA385F"/>
    <w:rsid w:val="00DB0A1E"/>
    <w:rsid w:val="00DB4ACE"/>
    <w:rsid w:val="00DE1C81"/>
    <w:rsid w:val="00DE3C35"/>
    <w:rsid w:val="00DF732F"/>
    <w:rsid w:val="00E0273B"/>
    <w:rsid w:val="00E06A0E"/>
    <w:rsid w:val="00E17598"/>
    <w:rsid w:val="00E93728"/>
    <w:rsid w:val="00ED2C22"/>
    <w:rsid w:val="00F0095A"/>
    <w:rsid w:val="00F077DA"/>
    <w:rsid w:val="00F12F61"/>
    <w:rsid w:val="00F213F2"/>
    <w:rsid w:val="00F2337B"/>
    <w:rsid w:val="00F47B1B"/>
    <w:rsid w:val="00F55FCD"/>
    <w:rsid w:val="00F578A7"/>
    <w:rsid w:val="00F713C6"/>
    <w:rsid w:val="00F71444"/>
    <w:rsid w:val="00F86CA3"/>
    <w:rsid w:val="00F90FAD"/>
    <w:rsid w:val="00F94B01"/>
    <w:rsid w:val="00FA7934"/>
    <w:rsid w:val="00FB5AD2"/>
    <w:rsid w:val="00FC7E49"/>
    <w:rsid w:val="00FD03A0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38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3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2023-01-11T11:08:00Z</cp:lastPrinted>
  <dcterms:created xsi:type="dcterms:W3CDTF">2023-01-11T10:47:00Z</dcterms:created>
  <dcterms:modified xsi:type="dcterms:W3CDTF">2023-01-11T11:42:00Z</dcterms:modified>
</cp:coreProperties>
</file>