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«Эффективные методы взаимодействия с законными представителями воспитанников».</w:t>
      </w:r>
    </w:p>
    <w:p w:rsidR="00A3286D" w:rsidRDefault="00A3286D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Helvetica" w:hAnsi="Helvetica" w:cs="Helvetica"/>
          <w:color w:val="333333"/>
        </w:rPr>
      </w:pPr>
    </w:p>
    <w:p w:rsidR="00A3286D" w:rsidRDefault="00A3286D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bookmarkStart w:id="0" w:name="_GoBack"/>
      <w:bookmarkEnd w:id="0"/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676650" cy="2447925"/>
            <wp:effectExtent l="0" t="0" r="0" b="9525"/>
            <wp:docPr id="1" name="Рисунок 1" descr="http://ddu507.minsk.edu.by/ru/sm_full.aspx?guid=1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507.minsk.edu.by/ru/sm_full.aspx?guid=194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Формы работы с родителями условно можно разделить на четыре группы: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информационно – аналитические;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познавательные;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наглядно – информационные;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досуговые</w:t>
      </w:r>
      <w:r>
        <w:rPr>
          <w:rFonts w:ascii="Helvetica" w:hAnsi="Helvetica" w:cs="Helvetica"/>
          <w:color w:val="333333"/>
        </w:rPr>
        <w:t> (совместные досуги, праздники, участие в выставках, конкурсах, экскурсиях, походах).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Наиболее эффективными формами совместной деятельности детей и взрослых, являются: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*тематические встречи,</w:t>
      </w:r>
      <w:r>
        <w:rPr>
          <w:rFonts w:ascii="Helvetica" w:hAnsi="Helvetica" w:cs="Helvetica"/>
          <w:color w:val="333333"/>
        </w:rPr>
        <w:t> </w:t>
      </w:r>
      <w:proofErr w:type="gramStart"/>
      <w:r>
        <w:rPr>
          <w:rFonts w:ascii="Helvetica" w:hAnsi="Helvetica" w:cs="Helvetica"/>
          <w:color w:val="333333"/>
        </w:rPr>
        <w:t>например</w:t>
      </w:r>
      <w:proofErr w:type="gramEnd"/>
      <w:r>
        <w:rPr>
          <w:rFonts w:ascii="Helvetica" w:hAnsi="Helvetica" w:cs="Helvetica"/>
          <w:color w:val="333333"/>
        </w:rPr>
        <w:t xml:space="preserve"> «Минутки здоровья» или семинары-практикумы. При их планировании и проведении необходимо свести к минимуму лекционную форму преподнесения информации родителям, сообщения незначительного объема информации в устной форме.К тому же, теоретическую часть построить в форме общения с родителями. Теоретическая часть может быть дополнена совместной двигательной деятельностью детей и взрослых («Путешествие в Сказкино» - 2 мл.гр.; «Играем пальчиками» - ср. гр., «</w:t>
      </w:r>
      <w:proofErr w:type="gramStart"/>
      <w:r>
        <w:rPr>
          <w:rFonts w:ascii="Helvetica" w:hAnsi="Helvetica" w:cs="Helvetica"/>
          <w:color w:val="333333"/>
        </w:rPr>
        <w:t>Воображариум»-</w:t>
      </w:r>
      <w:proofErr w:type="gramEnd"/>
      <w:r>
        <w:rPr>
          <w:rFonts w:ascii="Helvetica" w:hAnsi="Helvetica" w:cs="Helvetica"/>
          <w:color w:val="333333"/>
        </w:rPr>
        <w:t>ст.гр.).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Необходимо оформить презентации, выставки, консультационный материал для родителей в виде буклетов и памяток, к оформлению пригласительных билетов на мероприятие можно привлечь детей.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*совместные досуги, праздники.</w:t>
      </w:r>
      <w:r>
        <w:rPr>
          <w:rFonts w:ascii="Helvetica" w:hAnsi="Helvetica" w:cs="Helvetica"/>
          <w:color w:val="333333"/>
        </w:rPr>
        <w:t xml:space="preserve"> Самая популярная и любимая, как воспитателями, так и родителями форма работы. 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</w:t>
      </w:r>
      <w:r>
        <w:rPr>
          <w:rFonts w:ascii="Helvetica" w:hAnsi="Helvetica" w:cs="Helvetica"/>
          <w:color w:val="333333"/>
        </w:rPr>
        <w:lastRenderedPageBreak/>
        <w:t>Праздник в детском саду – это всегда радость, веселье, торжество, которое разделяют взрослые и дети. Подобные мероприятия,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*дни открытых дверей.</w:t>
      </w:r>
      <w:r>
        <w:rPr>
          <w:rFonts w:ascii="Helvetica" w:hAnsi="Helvetica" w:cs="Helvetica"/>
          <w:color w:val="333333"/>
        </w:rPr>
        <w:t> При их организации приглашаем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В День открытых дверей, посвященном Всемирному дню здоровья, планируем пригласить родителей принять участие в проведении утренней гимнастики и спортивных состязаниях «Когда мы едины, мы непобедимы!».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*домашние задания</w:t>
      </w:r>
      <w:r>
        <w:rPr>
          <w:rFonts w:ascii="Helvetica" w:hAnsi="Helvetica" w:cs="Helvetica"/>
          <w:color w:val="333333"/>
        </w:rPr>
        <w:t> (индивидуальные и групповые, даются родителям).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Домашние задания позволяют повысить двигательную активность детей, подтянуть отстающего в движении ребенка, дать родителям конкретные советы по общению с детьми, дать родителям конкретное содержание для общения с детьми (например, решить вместе с ребенком головоломку, придумать и нарисовать свой талисман олимпийских игр; разучить стихи или загадки о природе, спорте; изготовить кормушку для птиц – групповые задания; потренироваться в отбивании и ловле мяча – индивидуальное задание).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*встречи с интересными людьми («Гость группы»).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Приглашать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 А если дать возможность родителям попробовать себя в роли «коллективного педагога»?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* выставки совместных работ детей и родителей.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Совместную деятельность детей и взрослых можно организовать и через организацию разнообразных выставок творческих работ. 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 Например, творческое задание «Сочиняем вместе сказку».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Досуговые формы организации общения</w:t>
      </w:r>
      <w:r>
        <w:rPr>
          <w:rFonts w:ascii="Helvetica" w:hAnsi="Helvetica" w:cs="Helvetica"/>
          <w:color w:val="333333"/>
        </w:rPr>
        <w:t> 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Необходимо помнить об этом, и мы всегда благодарим родителей за их работу (помещаем слова благодарности в групповых уголках, вручаем грамоты, дипломы, памятные призы за участие в том или ином мероприятии).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Основная задача всей проводимой работы - пробудить у родителей интерес к деятельности дошкольного учреждения.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И в заключение хотелось бы вспомнить притчу: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 xml:space="preserve"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</w:t>
      </w:r>
      <w:proofErr w:type="gramStart"/>
      <w:r>
        <w:rPr>
          <w:rStyle w:val="a5"/>
          <w:rFonts w:ascii="Helvetica" w:hAnsi="Helvetica" w:cs="Helvetica"/>
          <w:color w:val="333333"/>
        </w:rPr>
        <w:t>бабочку,зажму</w:t>
      </w:r>
      <w:proofErr w:type="gramEnd"/>
      <w:r>
        <w:rPr>
          <w:rStyle w:val="a5"/>
          <w:rFonts w:ascii="Helvetica" w:hAnsi="Helvetica" w:cs="Helvetica"/>
          <w:color w:val="333333"/>
        </w:rPr>
        <w:t xml:space="preserve"> ее в руках и спрошу: – «Что у меня в руках: живое или не живое?».Если он скажет: «не живое», я выпущу ее. Если он скажет: «живое», я ее задавлю, и он будет неправ». Завистник на глазах у толпы подошел к мудрецу с зажатой в руках бабочкой и спросил: «</w:t>
      </w:r>
      <w:proofErr w:type="gramStart"/>
      <w:r>
        <w:rPr>
          <w:rStyle w:val="a5"/>
          <w:rFonts w:ascii="Helvetica" w:hAnsi="Helvetica" w:cs="Helvetica"/>
          <w:color w:val="333333"/>
        </w:rPr>
        <w:t>Отгадай,что</w:t>
      </w:r>
      <w:proofErr w:type="gramEnd"/>
      <w:r>
        <w:rPr>
          <w:rStyle w:val="a5"/>
          <w:rFonts w:ascii="Helvetica" w:hAnsi="Helvetica" w:cs="Helvetica"/>
          <w:color w:val="333333"/>
        </w:rPr>
        <w:t xml:space="preserve"> у меня здесь: живое или не живое?». «Все в твоих руках!» – ответил мудрец».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Эта притча как нельзя лучше подходит к вопросу об ответственности человека за свое эмоциональное состояние, свое здоровье, здоровье своих детей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Рекомендации для педагогов по работе с родителями</w:t>
      </w:r>
    </w:p>
    <w:p w:rsidR="00432028" w:rsidRDefault="00432028" w:rsidP="0043202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«Как сообщить родителю о плохом поведении ребенка»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Здравствуйте! Сегодня Петя меня очень порадовал, он съел весь суп, хорошо занимался, вообще он сегодня молодец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2. Но </w:t>
      </w:r>
      <w:proofErr w:type="gramStart"/>
      <w:r>
        <w:rPr>
          <w:rFonts w:ascii="Helvetica" w:hAnsi="Helvetica" w:cs="Helvetica"/>
          <w:color w:val="333333"/>
        </w:rPr>
        <w:t>как то</w:t>
      </w:r>
      <w:proofErr w:type="gramEnd"/>
      <w:r>
        <w:rPr>
          <w:rFonts w:ascii="Helvetica" w:hAnsi="Helvetica" w:cs="Helvetica"/>
          <w:color w:val="333333"/>
        </w:rPr>
        <w:t xml:space="preserve"> так получилось, я на это обратила внимание, что он часто пытается ударить Костю и иногда даже ударяет</w:t>
      </w:r>
    </w:p>
    <w:p w:rsidR="00432028" w:rsidRDefault="00432028" w:rsidP="0043202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Но я думаю все наладиться и все придет в норму.</w:t>
      </w:r>
    </w:p>
    <w:p w:rsidR="007414B1" w:rsidRDefault="00A3286D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B9"/>
    <w:rsid w:val="00432028"/>
    <w:rsid w:val="006C4FB9"/>
    <w:rsid w:val="00A3286D"/>
    <w:rsid w:val="00A44997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286E-90CF-49FE-AFD9-C2E2BF35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028"/>
    <w:rPr>
      <w:b/>
      <w:bCs/>
    </w:rPr>
  </w:style>
  <w:style w:type="character" w:styleId="a5">
    <w:name w:val="Emphasis"/>
    <w:basedOn w:val="a0"/>
    <w:uiPriority w:val="20"/>
    <w:qFormat/>
    <w:rsid w:val="00432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2023-03-03T09:30:00Z</dcterms:created>
  <dcterms:modified xsi:type="dcterms:W3CDTF">2023-03-03T09:51:00Z</dcterms:modified>
</cp:coreProperties>
</file>