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7C" w:rsidRPr="008A097C" w:rsidRDefault="008A097C" w:rsidP="008A097C">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8A097C">
        <w:rPr>
          <w:rFonts w:ascii="Cuprum" w:eastAsia="Times New Roman" w:hAnsi="Cuprum" w:cs="Times New Roman"/>
          <w:color w:val="111111"/>
          <w:sz w:val="45"/>
          <w:szCs w:val="45"/>
          <w:lang w:eastAsia="ru-RU"/>
        </w:rPr>
        <w:t>"Воспитание ребенка с нарушениями речи в семье"</w:t>
      </w:r>
    </w:p>
    <w:p w:rsidR="008A097C" w:rsidRPr="008A097C" w:rsidRDefault="008A097C" w:rsidP="008A097C">
      <w:pPr>
        <w:shd w:val="clear" w:color="auto" w:fill="FFFFFF"/>
        <w:spacing w:after="0" w:line="240" w:lineRule="auto"/>
        <w:rPr>
          <w:rFonts w:ascii="Cuprum" w:eastAsia="Times New Roman" w:hAnsi="Cuprum" w:cs="Times New Roman"/>
          <w:color w:val="111111"/>
          <w:sz w:val="27"/>
          <w:szCs w:val="27"/>
          <w:lang w:eastAsia="ru-RU"/>
        </w:rPr>
      </w:pPr>
      <w:bookmarkStart w:id="0" w:name="_GoBack"/>
      <w:bookmarkEnd w:id="0"/>
      <w:r w:rsidRPr="008A097C">
        <w:rPr>
          <w:rFonts w:ascii="Cuprum" w:eastAsia="Times New Roman" w:hAnsi="Cuprum" w:cs="Times New Roman"/>
          <w:color w:val="111111"/>
          <w:sz w:val="27"/>
          <w:szCs w:val="27"/>
          <w:lang w:eastAsia="ru-RU"/>
        </w:rPr>
        <w:t>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b/>
          <w:bCs/>
          <w:color w:val="111111"/>
          <w:sz w:val="30"/>
          <w:szCs w:val="30"/>
          <w:lang w:eastAsia="ru-RU"/>
        </w:rPr>
        <w:t>Родители должны знать</w:t>
      </w:r>
      <w:r w:rsidRPr="008A097C">
        <w:rPr>
          <w:rFonts w:ascii="Cuprum" w:eastAsia="Times New Roman" w:hAnsi="Cuprum" w:cs="Times New Roman"/>
          <w:color w:val="111111"/>
          <w:sz w:val="30"/>
          <w:szCs w:val="30"/>
          <w:lang w:eastAsia="ru-RU"/>
        </w:rPr>
        <w:t>, что речь не передается по наследству, ребенок перенимает опыт речевого общения от окружающих, то есть, овладение речью находится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w:t>
      </w:r>
      <w:r w:rsidRPr="008A097C">
        <w:rPr>
          <w:rFonts w:ascii="Cuprum" w:eastAsia="Times New Roman" w:hAnsi="Cuprum" w:cs="Times New Roman"/>
          <w:b/>
          <w:bCs/>
          <w:color w:val="111111"/>
          <w:sz w:val="30"/>
          <w:szCs w:val="30"/>
          <w:lang w:eastAsia="ru-RU"/>
        </w:rPr>
        <w:t>речи ребенка</w:t>
      </w:r>
      <w:r w:rsidRPr="008A097C">
        <w:rPr>
          <w:rFonts w:ascii="Cuprum" w:eastAsia="Times New Roman" w:hAnsi="Cuprum" w:cs="Times New Roman"/>
          <w:color w:val="111111"/>
          <w:sz w:val="30"/>
          <w:szCs w:val="30"/>
          <w:lang w:eastAsia="ru-RU"/>
        </w:rPr>
        <w:t>, он может также невнимательно относиться к своему высказыванию, не заботиться о том, как его речь </w:t>
      </w:r>
      <w:r w:rsidRPr="008A097C">
        <w:rPr>
          <w:rFonts w:ascii="Cuprum" w:eastAsia="Times New Roman" w:hAnsi="Cuprum" w:cs="Times New Roman"/>
          <w:b/>
          <w:bCs/>
          <w:color w:val="111111"/>
          <w:sz w:val="30"/>
          <w:szCs w:val="30"/>
          <w:lang w:eastAsia="ru-RU"/>
        </w:rPr>
        <w:t>воспринимается слушателем</w:t>
      </w:r>
      <w:r w:rsidRPr="008A097C">
        <w:rPr>
          <w:rFonts w:ascii="Cuprum" w:eastAsia="Times New Roman" w:hAnsi="Cuprum" w:cs="Times New Roman"/>
          <w:color w:val="111111"/>
          <w:sz w:val="30"/>
          <w:szCs w:val="30"/>
          <w:lang w:eastAsia="ru-RU"/>
        </w:rPr>
        <w:t>. 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w:t>
      </w:r>
      <w:r w:rsidRPr="008A097C">
        <w:rPr>
          <w:rFonts w:ascii="Cuprum" w:eastAsia="Times New Roman" w:hAnsi="Cuprum" w:cs="Times New Roman"/>
          <w:b/>
          <w:bCs/>
          <w:color w:val="111111"/>
          <w:sz w:val="30"/>
          <w:szCs w:val="30"/>
          <w:lang w:eastAsia="ru-RU"/>
        </w:rPr>
        <w:t>речи взрослых</w:t>
      </w:r>
      <w:r w:rsidRPr="008A097C">
        <w:rPr>
          <w:rFonts w:ascii="Cuprum" w:eastAsia="Times New Roman" w:hAnsi="Cuprum" w:cs="Times New Roman"/>
          <w:color w:val="111111"/>
          <w:sz w:val="30"/>
          <w:szCs w:val="30"/>
          <w:lang w:eastAsia="ru-RU"/>
        </w:rPr>
        <w:t>, с которыми часто малыш общается. Важно в общении с ребенком, особенно в младшем и дошкольном возрасте не </w:t>
      </w:r>
      <w:r w:rsidRPr="008A097C">
        <w:rPr>
          <w:rFonts w:ascii="Cuprum" w:eastAsia="Times New Roman" w:hAnsi="Cuprum" w:cs="Times New Roman"/>
          <w:i/>
          <w:iCs/>
          <w:color w:val="111111"/>
          <w:sz w:val="30"/>
          <w:szCs w:val="30"/>
          <w:lang w:eastAsia="ru-RU"/>
        </w:rPr>
        <w:t>«подделываться» </w:t>
      </w:r>
      <w:r w:rsidRPr="008A097C">
        <w:rPr>
          <w:rFonts w:ascii="Cuprum" w:eastAsia="Times New Roman" w:hAnsi="Cuprum" w:cs="Times New Roman"/>
          <w:color w:val="111111"/>
          <w:sz w:val="30"/>
          <w:szCs w:val="30"/>
          <w:lang w:eastAsia="ru-RU"/>
        </w:rPr>
        <w:t>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Отрицательно сказывается на </w:t>
      </w:r>
      <w:r w:rsidRPr="008A097C">
        <w:rPr>
          <w:rFonts w:ascii="Cuprum" w:eastAsia="Times New Roman" w:hAnsi="Cuprum" w:cs="Times New Roman"/>
          <w:b/>
          <w:bCs/>
          <w:color w:val="111111"/>
          <w:sz w:val="30"/>
          <w:szCs w:val="30"/>
          <w:lang w:eastAsia="ru-RU"/>
        </w:rPr>
        <w:t>речи</w:t>
      </w:r>
      <w:r w:rsidRPr="008A097C">
        <w:rPr>
          <w:rFonts w:ascii="Cuprum" w:eastAsia="Times New Roman" w:hAnsi="Cuprum" w:cs="Times New Roman"/>
          <w:color w:val="111111"/>
          <w:sz w:val="30"/>
          <w:szCs w:val="30"/>
          <w:lang w:eastAsia="ru-RU"/>
        </w:rPr>
        <w:t xml:space="preserve"> малыша частое употребление взрослыми слов с уменьшительными, ласкательными суффиксами, а также произнесение недоступных для понимания слов; слов сложных в </w:t>
      </w:r>
      <w:proofErr w:type="spellStart"/>
      <w:r w:rsidRPr="008A097C">
        <w:rPr>
          <w:rFonts w:ascii="Cuprum" w:eastAsia="Times New Roman" w:hAnsi="Cuprum" w:cs="Times New Roman"/>
          <w:color w:val="111111"/>
          <w:sz w:val="30"/>
          <w:szCs w:val="30"/>
          <w:lang w:eastAsia="ru-RU"/>
        </w:rPr>
        <w:t>звуко</w:t>
      </w:r>
      <w:proofErr w:type="spellEnd"/>
      <w:r w:rsidRPr="008A097C">
        <w:rPr>
          <w:rFonts w:ascii="Cuprum" w:eastAsia="Times New Roman" w:hAnsi="Cuprum" w:cs="Times New Roman"/>
          <w:color w:val="111111"/>
          <w:sz w:val="30"/>
          <w:szCs w:val="30"/>
          <w:lang w:eastAsia="ru-RU"/>
        </w:rPr>
        <w:t>-слоговом отношении.</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 xml:space="preserve">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Если ребенок неправильно произносит какие-либо звуки, слова, не следует передразнивать его, смеяться, или, наоборот хвалить его за такие успехи. </w:t>
      </w:r>
      <w:r w:rsidRPr="008A097C">
        <w:rPr>
          <w:rFonts w:ascii="Cuprum" w:eastAsia="Times New Roman" w:hAnsi="Cuprum" w:cs="Times New Roman"/>
          <w:color w:val="111111"/>
          <w:sz w:val="30"/>
          <w:szCs w:val="30"/>
          <w:lang w:eastAsia="ru-RU"/>
        </w:rPr>
        <w:lastRenderedPageBreak/>
        <w:t>В то же время нельзя требовать правильного произношения в тот период жизни малыша, когда этот процесс не закончен.</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b/>
          <w:bCs/>
          <w:color w:val="111111"/>
          <w:sz w:val="30"/>
          <w:szCs w:val="30"/>
          <w:lang w:eastAsia="ru-RU"/>
        </w:rPr>
        <w:t>Родители должны знать</w:t>
      </w:r>
      <w:r w:rsidRPr="008A097C">
        <w:rPr>
          <w:rFonts w:ascii="Cuprum" w:eastAsia="Times New Roman" w:hAnsi="Cuprum" w:cs="Times New Roman"/>
          <w:color w:val="111111"/>
          <w:sz w:val="30"/>
          <w:szCs w:val="30"/>
          <w:lang w:eastAsia="ru-RU"/>
        </w:rPr>
        <w:t>,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w:t>
      </w:r>
      <w:r w:rsidRPr="008A097C">
        <w:rPr>
          <w:rFonts w:ascii="Cuprum" w:eastAsia="Times New Roman" w:hAnsi="Cuprum" w:cs="Times New Roman"/>
          <w:b/>
          <w:bCs/>
          <w:color w:val="111111"/>
          <w:sz w:val="30"/>
          <w:szCs w:val="30"/>
          <w:lang w:eastAsia="ru-RU"/>
        </w:rPr>
        <w:t>речи.</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w:t>
      </w:r>
      <w:r w:rsidRPr="008A097C">
        <w:rPr>
          <w:rFonts w:ascii="Cuprum" w:eastAsia="Times New Roman" w:hAnsi="Cuprum" w:cs="Times New Roman"/>
          <w:i/>
          <w:iCs/>
          <w:color w:val="111111"/>
          <w:sz w:val="30"/>
          <w:szCs w:val="30"/>
          <w:lang w:eastAsia="ru-RU"/>
        </w:rPr>
        <w:t>«телефон»</w:t>
      </w:r>
      <w:r w:rsidRPr="008A097C">
        <w:rPr>
          <w:rFonts w:ascii="Cuprum" w:eastAsia="Times New Roman" w:hAnsi="Cuprum" w:cs="Times New Roman"/>
          <w:color w:val="111111"/>
          <w:sz w:val="30"/>
          <w:szCs w:val="30"/>
          <w:lang w:eastAsia="ru-RU"/>
        </w:rPr>
        <w:t>, когда это слово в игре неоднократно повторяется </w:t>
      </w:r>
      <w:r w:rsidRPr="008A097C">
        <w:rPr>
          <w:rFonts w:ascii="Cuprum" w:eastAsia="Times New Roman" w:hAnsi="Cuprum" w:cs="Times New Roman"/>
          <w:i/>
          <w:iCs/>
          <w:color w:val="111111"/>
          <w:sz w:val="30"/>
          <w:szCs w:val="30"/>
          <w:lang w:eastAsia="ru-RU"/>
        </w:rPr>
        <w:t>(кукла звонит, мишка звонит – ударение на последнем слоге и. т. д.)</w:t>
      </w:r>
      <w:r w:rsidRPr="008A097C">
        <w:rPr>
          <w:rFonts w:ascii="Cuprum" w:eastAsia="Times New Roman" w:hAnsi="Cuprum" w:cs="Times New Roman"/>
          <w:color w:val="111111"/>
          <w:sz w:val="30"/>
          <w:szCs w:val="30"/>
          <w:lang w:eastAsia="ru-RU"/>
        </w:rPr>
        <w:t> В процессе овладения речью у ребенка вырабатывается определенное чувство языка, он усваивает определенные правила и законы грамматики; изменяет </w:t>
      </w:r>
      <w:r w:rsidRPr="008A097C">
        <w:rPr>
          <w:rFonts w:ascii="Cuprum" w:eastAsia="Times New Roman" w:hAnsi="Cuprum" w:cs="Times New Roman"/>
          <w:color w:val="111111"/>
          <w:sz w:val="30"/>
          <w:szCs w:val="30"/>
          <w:u w:val="single"/>
          <w:lang w:eastAsia="ru-RU"/>
        </w:rPr>
        <w:t>слова</w:t>
      </w:r>
      <w:r w:rsidRPr="008A097C">
        <w:rPr>
          <w:rFonts w:ascii="Cuprum" w:eastAsia="Times New Roman" w:hAnsi="Cuprum" w:cs="Times New Roman"/>
          <w:color w:val="111111"/>
          <w:sz w:val="30"/>
          <w:szCs w:val="30"/>
          <w:lang w:eastAsia="ru-RU"/>
        </w:rPr>
        <w:t>: ковер – ковров, окно – окон, лампа – ламп (правда, вначале он ограничивается лишь одной формой, например, использует во множественном числе существительные в </w:t>
      </w:r>
      <w:r w:rsidRPr="008A097C">
        <w:rPr>
          <w:rFonts w:ascii="Cuprum" w:eastAsia="Times New Roman" w:hAnsi="Cuprum" w:cs="Times New Roman"/>
          <w:b/>
          <w:bCs/>
          <w:color w:val="111111"/>
          <w:sz w:val="30"/>
          <w:szCs w:val="30"/>
          <w:lang w:eastAsia="ru-RU"/>
        </w:rPr>
        <w:t>родительном </w:t>
      </w:r>
      <w:r w:rsidRPr="008A097C">
        <w:rPr>
          <w:rFonts w:ascii="Cuprum" w:eastAsia="Times New Roman" w:hAnsi="Cuprum" w:cs="Times New Roman"/>
          <w:color w:val="111111"/>
          <w:sz w:val="30"/>
          <w:szCs w:val="30"/>
          <w:lang w:eastAsia="ru-RU"/>
        </w:rPr>
        <w:t xml:space="preserve">падеже с окончанием – </w:t>
      </w:r>
      <w:proofErr w:type="spellStart"/>
      <w:r w:rsidRPr="008A097C">
        <w:rPr>
          <w:rFonts w:ascii="Cuprum" w:eastAsia="Times New Roman" w:hAnsi="Cuprum" w:cs="Times New Roman"/>
          <w:color w:val="111111"/>
          <w:sz w:val="30"/>
          <w:szCs w:val="30"/>
          <w:lang w:eastAsia="ru-RU"/>
        </w:rPr>
        <w:t>ов</w:t>
      </w:r>
      <w:proofErr w:type="spellEnd"/>
      <w:r w:rsidRPr="008A097C">
        <w:rPr>
          <w:rFonts w:ascii="Cuprum" w:eastAsia="Times New Roman" w:hAnsi="Cuprum" w:cs="Times New Roman"/>
          <w:color w:val="111111"/>
          <w:sz w:val="30"/>
          <w:szCs w:val="30"/>
          <w:lang w:eastAsia="ru-RU"/>
        </w:rPr>
        <w:t xml:space="preserve">, - ев) – ковров, </w:t>
      </w:r>
      <w:proofErr w:type="spellStart"/>
      <w:r w:rsidRPr="008A097C">
        <w:rPr>
          <w:rFonts w:ascii="Cuprum" w:eastAsia="Times New Roman" w:hAnsi="Cuprum" w:cs="Times New Roman"/>
          <w:color w:val="111111"/>
          <w:sz w:val="30"/>
          <w:szCs w:val="30"/>
          <w:lang w:eastAsia="ru-RU"/>
        </w:rPr>
        <w:t>окнов</w:t>
      </w:r>
      <w:proofErr w:type="spellEnd"/>
      <w:r w:rsidRPr="008A097C">
        <w:rPr>
          <w:rFonts w:ascii="Cuprum" w:eastAsia="Times New Roman" w:hAnsi="Cuprum" w:cs="Times New Roman"/>
          <w:color w:val="111111"/>
          <w:sz w:val="30"/>
          <w:szCs w:val="30"/>
          <w:lang w:eastAsia="ru-RU"/>
        </w:rPr>
        <w:t>.</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w:t>
      </w:r>
      <w:r w:rsidRPr="008A097C">
        <w:rPr>
          <w:rFonts w:ascii="Cuprum" w:eastAsia="Times New Roman" w:hAnsi="Cuprum" w:cs="Times New Roman"/>
          <w:b/>
          <w:bCs/>
          <w:color w:val="111111"/>
          <w:sz w:val="30"/>
          <w:szCs w:val="30"/>
          <w:lang w:eastAsia="ru-RU"/>
        </w:rPr>
        <w:t>родители</w:t>
      </w:r>
      <w:r w:rsidRPr="008A097C">
        <w:rPr>
          <w:rFonts w:ascii="Cuprum" w:eastAsia="Times New Roman" w:hAnsi="Cuprum" w:cs="Times New Roman"/>
          <w:color w:val="111111"/>
          <w:sz w:val="30"/>
          <w:szCs w:val="30"/>
          <w:lang w:eastAsia="ru-RU"/>
        </w:rPr>
        <w:t> будут тем самым не только расширять кругозор, но и способствовать быстрейшему овладению им правильной </w:t>
      </w:r>
      <w:r w:rsidRPr="008A097C">
        <w:rPr>
          <w:rFonts w:ascii="Cuprum" w:eastAsia="Times New Roman" w:hAnsi="Cuprum" w:cs="Times New Roman"/>
          <w:b/>
          <w:bCs/>
          <w:color w:val="111111"/>
          <w:sz w:val="30"/>
          <w:szCs w:val="30"/>
          <w:lang w:eastAsia="ru-RU"/>
        </w:rPr>
        <w:t>речи.</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В семье для ребенка необходимо создавать такие условия, чтобы он испытывал удовольствие от активного общения со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Чтение художественных произведений значительно расширяет знания ребенка об окружающих предметах, явлениях, о жизни и труде взрослых.</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Для успешного усвоения звуковой стороны </w:t>
      </w:r>
      <w:r w:rsidRPr="008A097C">
        <w:rPr>
          <w:rFonts w:ascii="Cuprum" w:eastAsia="Times New Roman" w:hAnsi="Cuprum" w:cs="Times New Roman"/>
          <w:b/>
          <w:bCs/>
          <w:color w:val="111111"/>
          <w:sz w:val="30"/>
          <w:szCs w:val="30"/>
          <w:lang w:eastAsia="ru-RU"/>
        </w:rPr>
        <w:t>речи</w:t>
      </w:r>
      <w:r w:rsidRPr="008A097C">
        <w:rPr>
          <w:rFonts w:ascii="Cuprum" w:eastAsia="Times New Roman" w:hAnsi="Cuprum" w:cs="Times New Roman"/>
          <w:color w:val="111111"/>
          <w:sz w:val="30"/>
          <w:szCs w:val="30"/>
          <w:lang w:eastAsia="ru-RU"/>
        </w:rPr>
        <w:t xml:space="preserve"> необходимо приучать ребенка слушать </w:t>
      </w:r>
      <w:r w:rsidRPr="008A097C">
        <w:rPr>
          <w:rFonts w:ascii="Cuprum" w:eastAsia="Times New Roman" w:hAnsi="Cuprum" w:cs="Times New Roman"/>
          <w:color w:val="111111"/>
          <w:sz w:val="30"/>
          <w:szCs w:val="30"/>
          <w:lang w:eastAsia="ru-RU"/>
        </w:rPr>
        <w:lastRenderedPageBreak/>
        <w:t>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 д.) Надо добиваться, чтобы ребенок давал полные ответы, рассказывал не только о том, с кем играл, но и о том, какая игрушка была у товарища, мог кратко описать её.</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Немаловажная задача, стоящая перед </w:t>
      </w:r>
      <w:r w:rsidRPr="008A097C">
        <w:rPr>
          <w:rFonts w:ascii="Cuprum" w:eastAsia="Times New Roman" w:hAnsi="Cuprum" w:cs="Times New Roman"/>
          <w:b/>
          <w:bCs/>
          <w:color w:val="111111"/>
          <w:sz w:val="30"/>
          <w:szCs w:val="30"/>
          <w:lang w:eastAsia="ru-RU"/>
        </w:rPr>
        <w:t>родителями </w:t>
      </w:r>
      <w:r w:rsidRPr="008A097C">
        <w:rPr>
          <w:rFonts w:ascii="Cuprum" w:eastAsia="Times New Roman" w:hAnsi="Cuprum" w:cs="Times New Roman"/>
          <w:color w:val="111111"/>
          <w:sz w:val="30"/>
          <w:szCs w:val="30"/>
          <w:lang w:eastAsia="ru-RU"/>
        </w:rPr>
        <w:t>–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Для развития речевого дыхания хорошо предложить ребенку произносить на одном выдохе несколько гласных звуков.</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 xml:space="preserve">Шутки – </w:t>
      </w:r>
      <w:proofErr w:type="spellStart"/>
      <w:r w:rsidRPr="008A097C">
        <w:rPr>
          <w:rFonts w:ascii="Cuprum" w:eastAsia="Times New Roman" w:hAnsi="Cuprum" w:cs="Times New Roman"/>
          <w:color w:val="111111"/>
          <w:sz w:val="30"/>
          <w:szCs w:val="30"/>
          <w:lang w:eastAsia="ru-RU"/>
        </w:rPr>
        <w:t>чистоговорки</w:t>
      </w:r>
      <w:proofErr w:type="spellEnd"/>
      <w:r w:rsidRPr="008A097C">
        <w:rPr>
          <w:rFonts w:ascii="Cuprum" w:eastAsia="Times New Roman" w:hAnsi="Cuprum" w:cs="Times New Roman"/>
          <w:color w:val="111111"/>
          <w:sz w:val="30"/>
          <w:szCs w:val="30"/>
          <w:lang w:eastAsia="ru-RU"/>
        </w:rPr>
        <w:t>, произнесенные на одном выдохе тоже способствуют выработке речевого </w:t>
      </w:r>
      <w:r w:rsidRPr="008A097C">
        <w:rPr>
          <w:rFonts w:ascii="Cuprum" w:eastAsia="Times New Roman" w:hAnsi="Cuprum" w:cs="Times New Roman"/>
          <w:color w:val="111111"/>
          <w:sz w:val="30"/>
          <w:szCs w:val="30"/>
          <w:u w:val="single"/>
          <w:lang w:eastAsia="ru-RU"/>
        </w:rPr>
        <w:t>дыхания</w:t>
      </w:r>
      <w:r w:rsidRPr="008A097C">
        <w:rPr>
          <w:rFonts w:ascii="Cuprum" w:eastAsia="Times New Roman" w:hAnsi="Cuprum" w:cs="Times New Roman"/>
          <w:color w:val="111111"/>
          <w:sz w:val="30"/>
          <w:szCs w:val="30"/>
          <w:lang w:eastAsia="ru-RU"/>
        </w:rPr>
        <w:t>: ха-ха-ха – поймали петуха, ко-ко-ко – мы едем далеко.</w:t>
      </w:r>
    </w:p>
    <w:p w:rsidR="008A097C" w:rsidRPr="008A097C" w:rsidRDefault="008A097C" w:rsidP="008A097C">
      <w:pPr>
        <w:shd w:val="clear" w:color="auto" w:fill="FFFFFF"/>
        <w:spacing w:after="150"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 Таким образом, забота о правильном речевом развитии ребенка должна выражаться в </w:t>
      </w:r>
      <w:r w:rsidRPr="008A097C">
        <w:rPr>
          <w:rFonts w:ascii="Cuprum" w:eastAsia="Times New Roman" w:hAnsi="Cuprum" w:cs="Times New Roman"/>
          <w:color w:val="111111"/>
          <w:sz w:val="30"/>
          <w:szCs w:val="30"/>
          <w:u w:val="single"/>
          <w:lang w:eastAsia="ru-RU"/>
        </w:rPr>
        <w:t>следующем</w:t>
      </w:r>
      <w:r w:rsidRPr="008A097C">
        <w:rPr>
          <w:rFonts w:ascii="Cuprum" w:eastAsia="Times New Roman" w:hAnsi="Cuprum" w:cs="Times New Roman"/>
          <w:color w:val="111111"/>
          <w:sz w:val="30"/>
          <w:szCs w:val="30"/>
          <w:lang w:eastAsia="ru-RU"/>
        </w:rPr>
        <w:t>:</w:t>
      </w:r>
    </w:p>
    <w:p w:rsidR="008A097C" w:rsidRPr="008A097C" w:rsidRDefault="008A097C" w:rsidP="008A097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Обеспечение благоприятного речевого окружения как необходимого образца для подражания</w:t>
      </w:r>
    </w:p>
    <w:p w:rsidR="008A097C" w:rsidRPr="008A097C" w:rsidRDefault="008A097C" w:rsidP="008A097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Поощрение лепета ребенка мимикой радости; </w:t>
      </w:r>
      <w:r w:rsidRPr="008A097C">
        <w:rPr>
          <w:rFonts w:ascii="Cuprum" w:eastAsia="Times New Roman" w:hAnsi="Cuprum" w:cs="Times New Roman"/>
          <w:b/>
          <w:bCs/>
          <w:color w:val="111111"/>
          <w:sz w:val="30"/>
          <w:szCs w:val="30"/>
          <w:lang w:eastAsia="ru-RU"/>
        </w:rPr>
        <w:t>воспитание направленности на восприятие речи окружающих</w:t>
      </w:r>
      <w:r w:rsidRPr="008A097C">
        <w:rPr>
          <w:rFonts w:ascii="Cuprum" w:eastAsia="Times New Roman" w:hAnsi="Cuprum" w:cs="Times New Roman"/>
          <w:color w:val="111111"/>
          <w:sz w:val="30"/>
          <w:szCs w:val="30"/>
          <w:lang w:eastAsia="ru-RU"/>
        </w:rPr>
        <w:t>, для чего нужно как можно больше разговаривать с ребенком, начиная с первых дней его жизни;</w:t>
      </w:r>
    </w:p>
    <w:p w:rsidR="008A097C" w:rsidRPr="008A097C" w:rsidRDefault="008A097C" w:rsidP="008A097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Медленное и четкое проговаривание взрослым простых слов, связанных с конкретной для ребенка жизненной ситуацией, а также отчетливое называние окружающих предметов и производимых действий, что поможет ребенку </w:t>
      </w:r>
      <w:r w:rsidRPr="008A097C">
        <w:rPr>
          <w:rFonts w:ascii="Cuprum" w:eastAsia="Times New Roman" w:hAnsi="Cuprum" w:cs="Times New Roman"/>
          <w:i/>
          <w:iCs/>
          <w:color w:val="111111"/>
          <w:sz w:val="30"/>
          <w:szCs w:val="30"/>
          <w:lang w:eastAsia="ru-RU"/>
        </w:rPr>
        <w:t>«</w:t>
      </w:r>
      <w:proofErr w:type="spellStart"/>
      <w:proofErr w:type="gramStart"/>
      <w:r w:rsidRPr="008A097C">
        <w:rPr>
          <w:rFonts w:ascii="Cuprum" w:eastAsia="Times New Roman" w:hAnsi="Cuprum" w:cs="Times New Roman"/>
          <w:i/>
          <w:iCs/>
          <w:color w:val="111111"/>
          <w:sz w:val="30"/>
          <w:szCs w:val="30"/>
          <w:lang w:eastAsia="ru-RU"/>
        </w:rPr>
        <w:t>приступить»</w:t>
      </w:r>
      <w:r w:rsidRPr="008A097C">
        <w:rPr>
          <w:rFonts w:ascii="Cuprum" w:eastAsia="Times New Roman" w:hAnsi="Cuprum" w:cs="Times New Roman"/>
          <w:color w:val="111111"/>
          <w:sz w:val="30"/>
          <w:szCs w:val="30"/>
          <w:lang w:eastAsia="ru-RU"/>
        </w:rPr>
        <w:t>к</w:t>
      </w:r>
      <w:proofErr w:type="spellEnd"/>
      <w:proofErr w:type="gramEnd"/>
      <w:r w:rsidRPr="008A097C">
        <w:rPr>
          <w:rFonts w:ascii="Cuprum" w:eastAsia="Times New Roman" w:hAnsi="Cuprum" w:cs="Times New Roman"/>
          <w:color w:val="111111"/>
          <w:sz w:val="30"/>
          <w:szCs w:val="30"/>
          <w:lang w:eastAsia="ru-RU"/>
        </w:rPr>
        <w:t xml:space="preserve"> овладению речью;</w:t>
      </w:r>
    </w:p>
    <w:p w:rsidR="008A097C" w:rsidRPr="008A097C" w:rsidRDefault="008A097C" w:rsidP="008A097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Отчетливое произнесение взрослыми неправильно сказанных ребенком слов, рассчитанное на ненавязчивое и постепенное исправление его неправильного произношения;</w:t>
      </w:r>
    </w:p>
    <w:p w:rsidR="008A097C" w:rsidRPr="008A097C" w:rsidRDefault="008A097C" w:rsidP="008A097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lastRenderedPageBreak/>
        <w:t>Приучение ребенка смотреть во время разговора в лицо собеседника, поскольку зрительное </w:t>
      </w:r>
      <w:proofErr w:type="spellStart"/>
      <w:r w:rsidRPr="008A097C">
        <w:rPr>
          <w:rFonts w:ascii="Cuprum" w:eastAsia="Times New Roman" w:hAnsi="Cuprum" w:cs="Times New Roman"/>
          <w:b/>
          <w:bCs/>
          <w:color w:val="111111"/>
          <w:sz w:val="30"/>
          <w:szCs w:val="30"/>
          <w:lang w:eastAsia="ru-RU"/>
        </w:rPr>
        <w:t>восприятие</w:t>
      </w:r>
      <w:r w:rsidRPr="008A097C">
        <w:rPr>
          <w:rFonts w:ascii="Cuprum" w:eastAsia="Times New Roman" w:hAnsi="Cuprum" w:cs="Times New Roman"/>
          <w:color w:val="111111"/>
          <w:sz w:val="30"/>
          <w:szCs w:val="30"/>
          <w:lang w:eastAsia="ru-RU"/>
        </w:rPr>
        <w:t>артикуляции</w:t>
      </w:r>
      <w:proofErr w:type="spellEnd"/>
      <w:r w:rsidRPr="008A097C">
        <w:rPr>
          <w:rFonts w:ascii="Cuprum" w:eastAsia="Times New Roman" w:hAnsi="Cuprum" w:cs="Times New Roman"/>
          <w:color w:val="111111"/>
          <w:sz w:val="30"/>
          <w:szCs w:val="30"/>
          <w:lang w:eastAsia="ru-RU"/>
        </w:rPr>
        <w:t xml:space="preserve"> способствует более точному и более быстрому ее усвоению;</w:t>
      </w:r>
    </w:p>
    <w:p w:rsidR="008A097C" w:rsidRPr="008A097C" w:rsidRDefault="008A097C" w:rsidP="008A097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Систематическое создание таких условий, при которых ребенок должен выразить свою просьбу словесно (взрослым не следует стремиться </w:t>
      </w:r>
      <w:r w:rsidRPr="008A097C">
        <w:rPr>
          <w:rFonts w:ascii="Cuprum" w:eastAsia="Times New Roman" w:hAnsi="Cuprum" w:cs="Times New Roman"/>
          <w:i/>
          <w:iCs/>
          <w:color w:val="111111"/>
          <w:sz w:val="30"/>
          <w:szCs w:val="30"/>
          <w:lang w:eastAsia="ru-RU"/>
        </w:rPr>
        <w:t>«понимать его с полуслова»</w:t>
      </w:r>
      <w:r w:rsidRPr="008A097C">
        <w:rPr>
          <w:rFonts w:ascii="Cuprum" w:eastAsia="Times New Roman" w:hAnsi="Cuprum" w:cs="Times New Roman"/>
          <w:color w:val="111111"/>
          <w:sz w:val="30"/>
          <w:szCs w:val="30"/>
          <w:lang w:eastAsia="ru-RU"/>
        </w:rPr>
        <w:t>, тем более с одного жеста или взгляда);</w:t>
      </w:r>
    </w:p>
    <w:p w:rsidR="008A097C" w:rsidRPr="008A097C" w:rsidRDefault="008A097C" w:rsidP="008A097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Необходимо организовать жизнь ребенка таким образом, чтобы сама обстановка вызывала у него необходимость речевого общения, включая </w:t>
      </w:r>
      <w:r w:rsidRPr="008A097C">
        <w:rPr>
          <w:rFonts w:ascii="Cuprum" w:eastAsia="Times New Roman" w:hAnsi="Cuprum" w:cs="Times New Roman"/>
          <w:i/>
          <w:iCs/>
          <w:color w:val="111111"/>
          <w:sz w:val="30"/>
          <w:szCs w:val="30"/>
          <w:lang w:eastAsia="ru-RU"/>
        </w:rPr>
        <w:t>«</w:t>
      </w:r>
      <w:proofErr w:type="spellStart"/>
      <w:proofErr w:type="gramStart"/>
      <w:r w:rsidRPr="008A097C">
        <w:rPr>
          <w:rFonts w:ascii="Cuprum" w:eastAsia="Times New Roman" w:hAnsi="Cuprum" w:cs="Times New Roman"/>
          <w:i/>
          <w:iCs/>
          <w:color w:val="111111"/>
          <w:sz w:val="30"/>
          <w:szCs w:val="30"/>
          <w:lang w:eastAsia="ru-RU"/>
        </w:rPr>
        <w:t>разговор»</w:t>
      </w:r>
      <w:r w:rsidRPr="008A097C">
        <w:rPr>
          <w:rFonts w:ascii="Cuprum" w:eastAsia="Times New Roman" w:hAnsi="Cuprum" w:cs="Times New Roman"/>
          <w:color w:val="111111"/>
          <w:sz w:val="30"/>
          <w:szCs w:val="30"/>
          <w:lang w:eastAsia="ru-RU"/>
        </w:rPr>
        <w:t>с</w:t>
      </w:r>
      <w:proofErr w:type="spellEnd"/>
      <w:proofErr w:type="gramEnd"/>
      <w:r w:rsidRPr="008A097C">
        <w:rPr>
          <w:rFonts w:ascii="Cuprum" w:eastAsia="Times New Roman" w:hAnsi="Cuprum" w:cs="Times New Roman"/>
          <w:color w:val="111111"/>
          <w:sz w:val="30"/>
          <w:szCs w:val="30"/>
          <w:lang w:eastAsia="ru-RU"/>
        </w:rPr>
        <w:t xml:space="preserve"> животными, игрушками и пр. ,</w:t>
      </w:r>
    </w:p>
    <w:p w:rsidR="008A097C" w:rsidRPr="008A097C" w:rsidRDefault="008A097C" w:rsidP="008A097C">
      <w:pPr>
        <w:numPr>
          <w:ilvl w:val="0"/>
          <w:numId w:val="1"/>
        </w:numPr>
        <w:shd w:val="clear" w:color="auto" w:fill="FFFFFF"/>
        <w:spacing w:before="100" w:beforeAutospacing="1" w:after="100" w:afterAutospacing="1" w:line="240" w:lineRule="auto"/>
        <w:jc w:val="both"/>
        <w:rPr>
          <w:rFonts w:ascii="Cuprum" w:eastAsia="Times New Roman" w:hAnsi="Cuprum" w:cs="Times New Roman"/>
          <w:color w:val="111111"/>
          <w:sz w:val="30"/>
          <w:szCs w:val="30"/>
          <w:lang w:eastAsia="ru-RU"/>
        </w:rPr>
      </w:pPr>
      <w:r w:rsidRPr="008A097C">
        <w:rPr>
          <w:rFonts w:ascii="Cuprum" w:eastAsia="Times New Roman" w:hAnsi="Cuprum" w:cs="Times New Roman"/>
          <w:color w:val="111111"/>
          <w:sz w:val="30"/>
          <w:szCs w:val="30"/>
          <w:lang w:eastAsia="ru-RU"/>
        </w:rPr>
        <w:t>Полное исключение случаев </w:t>
      </w:r>
      <w:r w:rsidRPr="008A097C">
        <w:rPr>
          <w:rFonts w:ascii="Cuprum" w:eastAsia="Times New Roman" w:hAnsi="Cuprum" w:cs="Times New Roman"/>
          <w:i/>
          <w:iCs/>
          <w:color w:val="111111"/>
          <w:sz w:val="30"/>
          <w:szCs w:val="30"/>
          <w:lang w:eastAsia="ru-RU"/>
        </w:rPr>
        <w:t>«</w:t>
      </w:r>
      <w:proofErr w:type="spellStart"/>
      <w:proofErr w:type="gramStart"/>
      <w:r w:rsidRPr="008A097C">
        <w:rPr>
          <w:rFonts w:ascii="Cuprum" w:eastAsia="Times New Roman" w:hAnsi="Cuprum" w:cs="Times New Roman"/>
          <w:i/>
          <w:iCs/>
          <w:color w:val="111111"/>
          <w:sz w:val="30"/>
          <w:szCs w:val="30"/>
          <w:lang w:eastAsia="ru-RU"/>
        </w:rPr>
        <w:t>сюсюкания»</w:t>
      </w:r>
      <w:r w:rsidRPr="008A097C">
        <w:rPr>
          <w:rFonts w:ascii="Cuprum" w:eastAsia="Times New Roman" w:hAnsi="Cuprum" w:cs="Times New Roman"/>
          <w:color w:val="111111"/>
          <w:sz w:val="30"/>
          <w:szCs w:val="30"/>
          <w:lang w:eastAsia="ru-RU"/>
        </w:rPr>
        <w:t>с</w:t>
      </w:r>
      <w:proofErr w:type="spellEnd"/>
      <w:proofErr w:type="gramEnd"/>
      <w:r w:rsidRPr="008A097C">
        <w:rPr>
          <w:rFonts w:ascii="Cuprum" w:eastAsia="Times New Roman" w:hAnsi="Cuprum" w:cs="Times New Roman"/>
          <w:color w:val="111111"/>
          <w:sz w:val="30"/>
          <w:szCs w:val="30"/>
          <w:lang w:eastAsia="ru-RU"/>
        </w:rPr>
        <w:t xml:space="preserve"> ребенком, лишающего его правильного образца для подражания;</w:t>
      </w:r>
    </w:p>
    <w:p w:rsidR="007414B1" w:rsidRDefault="008A097C"/>
    <w:sectPr w:rsidR="007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BDB"/>
    <w:multiLevelType w:val="multilevel"/>
    <w:tmpl w:val="BCD8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40"/>
    <w:rsid w:val="008A097C"/>
    <w:rsid w:val="00A44997"/>
    <w:rsid w:val="00D96040"/>
    <w:rsid w:val="00F8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9E827-0E9E-4600-8432-01067C19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A09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097C"/>
    <w:rPr>
      <w:rFonts w:ascii="Times New Roman" w:eastAsia="Times New Roman" w:hAnsi="Times New Roman" w:cs="Times New Roman"/>
      <w:b/>
      <w:bCs/>
      <w:sz w:val="36"/>
      <w:szCs w:val="36"/>
      <w:lang w:eastAsia="ru-RU"/>
    </w:rPr>
  </w:style>
  <w:style w:type="character" w:customStyle="1" w:styleId="date">
    <w:name w:val="date"/>
    <w:basedOn w:val="a0"/>
    <w:rsid w:val="008A097C"/>
  </w:style>
  <w:style w:type="paragraph" w:styleId="a3">
    <w:name w:val="Normal (Web)"/>
    <w:basedOn w:val="a"/>
    <w:uiPriority w:val="99"/>
    <w:semiHidden/>
    <w:unhideWhenUsed/>
    <w:rsid w:val="008A0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097C"/>
    <w:rPr>
      <w:b/>
      <w:bCs/>
    </w:rPr>
  </w:style>
  <w:style w:type="character" w:styleId="a5">
    <w:name w:val="Emphasis"/>
    <w:basedOn w:val="a0"/>
    <w:uiPriority w:val="20"/>
    <w:qFormat/>
    <w:rsid w:val="008A09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82969">
      <w:bodyDiv w:val="1"/>
      <w:marLeft w:val="0"/>
      <w:marRight w:val="0"/>
      <w:marTop w:val="0"/>
      <w:marBottom w:val="0"/>
      <w:divBdr>
        <w:top w:val="none" w:sz="0" w:space="0" w:color="auto"/>
        <w:left w:val="none" w:sz="0" w:space="0" w:color="auto"/>
        <w:bottom w:val="none" w:sz="0" w:space="0" w:color="auto"/>
        <w:right w:val="none" w:sz="0" w:space="0" w:color="auto"/>
      </w:divBdr>
      <w:divsChild>
        <w:div w:id="1609774919">
          <w:marLeft w:val="0"/>
          <w:marRight w:val="0"/>
          <w:marTop w:val="0"/>
          <w:marBottom w:val="0"/>
          <w:divBdr>
            <w:top w:val="none" w:sz="0" w:space="0" w:color="auto"/>
            <w:left w:val="none" w:sz="0" w:space="0" w:color="auto"/>
            <w:bottom w:val="none" w:sz="0" w:space="0" w:color="auto"/>
            <w:right w:val="none" w:sz="0" w:space="0" w:color="auto"/>
          </w:divBdr>
          <w:divsChild>
            <w:div w:id="1060010035">
              <w:marLeft w:val="0"/>
              <w:marRight w:val="0"/>
              <w:marTop w:val="0"/>
              <w:marBottom w:val="0"/>
              <w:divBdr>
                <w:top w:val="none" w:sz="0" w:space="0" w:color="auto"/>
                <w:left w:val="none" w:sz="0" w:space="0" w:color="auto"/>
                <w:bottom w:val="none" w:sz="0" w:space="0" w:color="auto"/>
                <w:right w:val="none" w:sz="0" w:space="0" w:color="auto"/>
              </w:divBdr>
            </w:div>
          </w:divsChild>
        </w:div>
        <w:div w:id="1823960810">
          <w:marLeft w:val="0"/>
          <w:marRight w:val="0"/>
          <w:marTop w:val="0"/>
          <w:marBottom w:val="0"/>
          <w:divBdr>
            <w:top w:val="none" w:sz="0" w:space="0" w:color="auto"/>
            <w:left w:val="none" w:sz="0" w:space="0" w:color="auto"/>
            <w:bottom w:val="none" w:sz="0" w:space="0" w:color="auto"/>
            <w:right w:val="none" w:sz="0" w:space="0" w:color="auto"/>
          </w:divBdr>
          <w:divsChild>
            <w:div w:id="4622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cp:revision>
  <dcterms:created xsi:type="dcterms:W3CDTF">2023-03-03T09:08:00Z</dcterms:created>
  <dcterms:modified xsi:type="dcterms:W3CDTF">2023-03-03T09:08:00Z</dcterms:modified>
</cp:coreProperties>
</file>